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Travail pour les élèves de français de la Fuente de San Luis.</w:t>
      </w:r>
    </w:p>
    <w:p>
      <w:pPr>
        <w:pStyle w:val="Normal"/>
        <w:rPr>
          <w:b/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</w:r>
    </w:p>
    <w:p>
      <w:pPr>
        <w:pStyle w:val="Normal"/>
        <w:rPr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  <w:t xml:space="preserve">Manos Unidas, </w:t>
      </w:r>
      <w:r>
        <w:rPr>
          <w:sz w:val="24"/>
          <w:szCs w:val="32"/>
          <w:lang w:val="fr-FR"/>
        </w:rPr>
        <w:t>est une</w:t>
      </w:r>
      <w:r>
        <w:rPr>
          <w:b/>
          <w:sz w:val="24"/>
          <w:szCs w:val="32"/>
          <w:lang w:val="fr-FR"/>
        </w:rPr>
        <w:t xml:space="preserve"> </w:t>
      </w:r>
      <w:r>
        <w:rPr>
          <w:sz w:val="24"/>
          <w:szCs w:val="32"/>
          <w:lang w:val="fr-FR"/>
        </w:rPr>
        <w:t xml:space="preserve">ONG d´inspiration chrétienne, née en 1959,  est mise sur pied par des Dames d´Action Catholique pour répondre aux besoins des pays en voie de développement. </w:t>
      </w:r>
    </w:p>
    <w:p>
      <w:pPr>
        <w:pStyle w:val="Normal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Notre ONG est centrée sur:</w:t>
      </w:r>
    </w:p>
    <w:p>
      <w:pPr>
        <w:pStyle w:val="Normal"/>
        <w:rPr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  <w:t xml:space="preserve">1º la Sensibilisation du NORD (pays riches)  </w:t>
      </w:r>
      <w:r>
        <w:rPr>
          <w:sz w:val="24"/>
          <w:szCs w:val="32"/>
          <w:lang w:val="fr-FR"/>
        </w:rPr>
        <w:t>pour être solidaires avec le SUD (pays en voie de développement).</w:t>
      </w:r>
    </w:p>
    <w:p>
      <w:pPr>
        <w:pStyle w:val="Normal"/>
        <w:rPr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  <w:t xml:space="preserve">2º Le Financement des projets </w:t>
      </w:r>
      <w:r>
        <w:rPr>
          <w:sz w:val="24"/>
          <w:szCs w:val="32"/>
          <w:lang w:val="fr-FR"/>
        </w:rPr>
        <w:t>qui émanent des pays pauvres et qui ont été sélectionnés  par les services de Manos Unidas de Madrid.</w:t>
      </w:r>
    </w:p>
    <w:p>
      <w:pPr>
        <w:pStyle w:val="Normal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Notre priorité va surtout aux projets qui touchent:</w:t>
      </w:r>
    </w:p>
    <w:p>
      <w:pPr>
        <w:pStyle w:val="ListParagraph"/>
        <w:numPr>
          <w:ilvl w:val="0"/>
          <w:numId w:val="1"/>
        </w:numPr>
        <w:rPr>
          <w:b/>
          <w:sz w:val="24"/>
          <w:szCs w:val="32"/>
          <w:lang w:val="en-US"/>
        </w:rPr>
      </w:pPr>
      <w:r>
        <w:rPr>
          <w:b/>
          <w:sz w:val="24"/>
          <w:szCs w:val="32"/>
          <w:lang w:val="en-US"/>
        </w:rPr>
        <w:t>La Santé</w:t>
      </w:r>
    </w:p>
    <w:p>
      <w:pPr>
        <w:pStyle w:val="ListParagraph"/>
        <w:numPr>
          <w:ilvl w:val="0"/>
          <w:numId w:val="1"/>
        </w:numPr>
        <w:rPr>
          <w:b/>
          <w:sz w:val="24"/>
          <w:szCs w:val="32"/>
          <w:lang w:val="en-US"/>
        </w:rPr>
      </w:pPr>
      <w:r>
        <w:rPr>
          <w:b/>
          <w:sz w:val="24"/>
          <w:szCs w:val="32"/>
          <w:lang w:val="en-US"/>
        </w:rPr>
        <w:t>L´ Education</w:t>
      </w:r>
    </w:p>
    <w:p>
      <w:pPr>
        <w:pStyle w:val="ListParagraph"/>
        <w:numPr>
          <w:ilvl w:val="0"/>
          <w:numId w:val="1"/>
        </w:numPr>
        <w:rPr>
          <w:b/>
          <w:sz w:val="24"/>
          <w:szCs w:val="32"/>
          <w:lang w:val="en-US"/>
        </w:rPr>
      </w:pPr>
      <w:r>
        <w:rPr>
          <w:b/>
          <w:sz w:val="24"/>
          <w:szCs w:val="32"/>
          <w:lang w:val="en-US"/>
        </w:rPr>
        <w:t>L´Agriculture</w:t>
      </w:r>
    </w:p>
    <w:p>
      <w:pPr>
        <w:pStyle w:val="ListParagraph"/>
        <w:numPr>
          <w:ilvl w:val="0"/>
          <w:numId w:val="1"/>
        </w:numPr>
        <w:rPr>
          <w:b/>
          <w:sz w:val="24"/>
          <w:szCs w:val="32"/>
          <w:lang w:val="en-US"/>
        </w:rPr>
      </w:pPr>
      <w:r>
        <w:rPr>
          <w:b/>
          <w:sz w:val="24"/>
          <w:szCs w:val="32"/>
          <w:lang w:val="en-US"/>
        </w:rPr>
        <w:t>Le Social</w:t>
      </w:r>
    </w:p>
    <w:p>
      <w:pPr>
        <w:pStyle w:val="ListParagraph"/>
        <w:numPr>
          <w:ilvl w:val="0"/>
          <w:numId w:val="1"/>
        </w:numPr>
        <w:rPr>
          <w:b/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  <w:t>La Femme, la maternité, l´enfant…</w:t>
      </w:r>
    </w:p>
    <w:p>
      <w:pPr>
        <w:pStyle w:val="ListParagraph"/>
        <w:rPr>
          <w:b/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</w:r>
    </w:p>
    <w:p>
      <w:pPr>
        <w:pStyle w:val="ListParagraph"/>
        <w:ind w:left="0" w:right="0" w:hanging="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Manos Unidas compte avec</w:t>
      </w:r>
      <w:r>
        <w:rPr>
          <w:b/>
          <w:sz w:val="24"/>
          <w:szCs w:val="32"/>
          <w:lang w:val="fr-FR"/>
        </w:rPr>
        <w:t xml:space="preserve"> septante </w:t>
      </w:r>
      <w:r>
        <w:rPr>
          <w:sz w:val="24"/>
          <w:szCs w:val="32"/>
          <w:lang w:val="fr-FR"/>
        </w:rPr>
        <w:t>délégations  éparpillées sur le territoire national.</w:t>
      </w:r>
    </w:p>
    <w:p>
      <w:pPr>
        <w:pStyle w:val="ListParagraph"/>
        <w:ind w:left="0" w:right="0" w:hanging="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</w:r>
    </w:p>
    <w:p>
      <w:pPr>
        <w:pStyle w:val="ListParagraph"/>
        <w:ind w:left="0" w:right="0" w:hanging="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Chaque délégation est composée</w:t>
      </w:r>
      <w:r>
        <w:rPr>
          <w:b/>
          <w:sz w:val="24"/>
          <w:szCs w:val="32"/>
          <w:lang w:val="fr-FR"/>
        </w:rPr>
        <w:t xml:space="preserve"> d´un(e) délégué(e), une secrétaire et de nombreux volontaires  </w:t>
      </w:r>
      <w:r>
        <w:rPr>
          <w:sz w:val="24"/>
          <w:szCs w:val="32"/>
          <w:lang w:val="fr-FR"/>
        </w:rPr>
        <w:t>qui partagent  plusieurs  tâches, comme les écoles et les collèges, les paroisses, les intermédiaires ou (Opération Enlace) qui ont un lien étroit  entre les donnants et les bénéficiaires.</w:t>
      </w:r>
    </w:p>
    <w:p>
      <w:pPr>
        <w:pStyle w:val="ListParagraph"/>
        <w:ind w:left="0" w:right="0" w:hanging="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 xml:space="preserve"> </w:t>
      </w:r>
      <w:r>
        <w:rPr>
          <w:sz w:val="24"/>
          <w:szCs w:val="32"/>
          <w:lang w:val="fr-FR"/>
        </w:rPr>
        <w:t>En effet lorsque un projet est accepté, les bénéficiaires se responsabilisent de justifier toutes les factures élaborées pour la réalisation du projet, à être transparents vis á vis de Manos Unidas</w:t>
      </w:r>
    </w:p>
    <w:p>
      <w:pPr>
        <w:pStyle w:val="Normal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Actuellement, nous sommes dans la</w:t>
      </w:r>
      <w:r>
        <w:rPr>
          <w:b/>
          <w:sz w:val="24"/>
          <w:szCs w:val="32"/>
          <w:lang w:val="fr-FR"/>
        </w:rPr>
        <w:t xml:space="preserve"> Campagne 56.  </w:t>
      </w:r>
      <w:r>
        <w:rPr>
          <w:sz w:val="24"/>
          <w:szCs w:val="32"/>
          <w:lang w:val="fr-FR"/>
        </w:rPr>
        <w:t>Nous réalisons cette</w:t>
      </w:r>
      <w:r>
        <w:rPr>
          <w:b/>
          <w:sz w:val="24"/>
          <w:szCs w:val="32"/>
          <w:lang w:val="fr-FR"/>
        </w:rPr>
        <w:t xml:space="preserve"> </w:t>
      </w:r>
      <w:r>
        <w:rPr>
          <w:sz w:val="24"/>
          <w:szCs w:val="32"/>
          <w:lang w:val="fr-FR"/>
        </w:rPr>
        <w:t>année</w:t>
      </w:r>
      <w:r>
        <w:rPr>
          <w:b/>
          <w:sz w:val="24"/>
          <w:szCs w:val="32"/>
          <w:lang w:val="fr-FR"/>
        </w:rPr>
        <w:t xml:space="preserve">, six cent projets </w:t>
      </w:r>
      <w:r>
        <w:rPr>
          <w:sz w:val="24"/>
          <w:szCs w:val="32"/>
          <w:lang w:val="fr-FR"/>
        </w:rPr>
        <w:t>au niveau national</w:t>
      </w:r>
      <w:r>
        <w:rPr>
          <w:b/>
          <w:sz w:val="24"/>
          <w:szCs w:val="32"/>
          <w:lang w:val="fr-FR"/>
        </w:rPr>
        <w:t xml:space="preserve"> et dix sept </w:t>
      </w:r>
      <w:r>
        <w:rPr>
          <w:sz w:val="24"/>
          <w:szCs w:val="32"/>
          <w:lang w:val="fr-FR"/>
        </w:rPr>
        <w:t>pour Valencia.</w:t>
      </w:r>
    </w:p>
    <w:p>
      <w:pPr>
        <w:pStyle w:val="Normal"/>
        <w:rPr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  <w:t>-</w:t>
      </w:r>
      <w:r>
        <w:rPr>
          <w:sz w:val="24"/>
          <w:szCs w:val="32"/>
          <w:lang w:val="fr-FR"/>
        </w:rPr>
        <w:t>Pour l´Amérique du Sud, notamment  en Equateur, Guatemala, Nicaragua et Pérou</w:t>
      </w:r>
    </w:p>
    <w:p>
      <w:pPr>
        <w:pStyle w:val="Normal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-Pour l´Afrique nous intervenons au Benin, Togo, Cameroun, Malawi, Maroc, Mauritanie, au Sud Soudan .</w:t>
      </w:r>
    </w:p>
    <w:p>
      <w:pPr>
        <w:pStyle w:val="Normal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-En Asie au Bengladesh et cinq autres localités  de L´Inde </w:t>
      </w:r>
    </w:p>
    <w:p>
      <w:pPr>
        <w:pStyle w:val="Normal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Les membres de Manos Unidas sont volontaires en sa grande majorité pour cela l´organisation dédie le fruit de la champagne annuelle á la financiation des projets.</w:t>
      </w:r>
    </w:p>
    <w:p>
      <w:pPr>
        <w:pStyle w:val="Normal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 xml:space="preserve"> </w:t>
      </w:r>
      <w:r>
        <w:rPr>
          <w:sz w:val="24"/>
          <w:szCs w:val="32"/>
          <w:lang w:val="fr-FR"/>
        </w:rPr>
        <w:t>Les frais  se réduisent au  fonctionnement des sièges centraux, á la rémunération de quatre-vingt- dix  personnes  avec contrat et á l´ achat de matériel : papier, encre…</w:t>
      </w:r>
    </w:p>
    <w:p>
      <w:pPr>
        <w:pStyle w:val="Normal"/>
        <w:spacing w:lineRule="auto" w:line="360"/>
        <w:rPr>
          <w:b/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Les dépenses  sont de</w:t>
      </w:r>
      <w:r>
        <w:rPr>
          <w:b/>
          <w:sz w:val="24"/>
          <w:szCs w:val="32"/>
          <w:lang w:val="fr-FR"/>
        </w:rPr>
        <w:t xml:space="preserve"> 84,8% pour les projets, 7,4% pour l´administration et la structure,  5,8% pour la sensibilisation et 2% pour la promotion et captation  des ressources.</w:t>
      </w:r>
    </w:p>
    <w:p>
      <w:pPr>
        <w:pStyle w:val="Normal"/>
        <w:spacing w:lineRule="auto" w:line="360"/>
        <w:rPr>
          <w:b/>
          <w:sz w:val="24"/>
          <w:szCs w:val="32"/>
          <w:u w:val="single"/>
          <w:lang w:val="fr-FR"/>
        </w:rPr>
      </w:pPr>
      <w:r>
        <w:rPr>
          <w:b/>
          <w:sz w:val="24"/>
          <w:szCs w:val="32"/>
          <w:u w:val="single"/>
          <w:lang w:val="fr-FR"/>
        </w:rPr>
        <w:t>DETAILS DE CINQ PROJETS REALISES PENDANT LA CAMPAGNE 55 </w:t>
      </w:r>
    </w:p>
    <w:p>
      <w:pPr>
        <w:pStyle w:val="Normal"/>
        <w:spacing w:lineRule="auto" w:line="360"/>
        <w:rPr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  <w:t>1º)</w:t>
      </w:r>
      <w:r>
        <w:rPr>
          <w:sz w:val="24"/>
          <w:szCs w:val="32"/>
          <w:lang w:val="fr-FR"/>
        </w:rPr>
        <w:t xml:space="preserve">  Projet au Guatemala</w:t>
      </w:r>
    </w:p>
    <w:p>
      <w:pPr>
        <w:pStyle w:val="Normal"/>
        <w:spacing w:lineRule="auto" w:line="36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La construction d´un système d´eau potable pour la Communauté de Chongotahua.</w:t>
      </w:r>
    </w:p>
    <w:p>
      <w:pPr>
        <w:pStyle w:val="Normal"/>
        <w:spacing w:lineRule="auto" w:line="360"/>
        <w:rPr>
          <w:b/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Le Projet est estimé pour une valeur de</w:t>
      </w:r>
      <w:r>
        <w:rPr>
          <w:b/>
          <w:sz w:val="24"/>
          <w:szCs w:val="32"/>
          <w:lang w:val="fr-FR"/>
        </w:rPr>
        <w:t xml:space="preserve"> 66.270,00 €</w:t>
      </w:r>
    </w:p>
    <w:p>
      <w:pPr>
        <w:pStyle w:val="Normal"/>
        <w:spacing w:lineRule="auto" w:line="36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IL bénéficie</w:t>
      </w:r>
      <w:r>
        <w:rPr>
          <w:b/>
          <w:sz w:val="24"/>
          <w:szCs w:val="32"/>
          <w:lang w:val="fr-FR"/>
        </w:rPr>
        <w:t xml:space="preserve">  10.241 </w:t>
      </w:r>
      <w:r>
        <w:rPr>
          <w:sz w:val="24"/>
          <w:szCs w:val="32"/>
          <w:lang w:val="fr-FR"/>
        </w:rPr>
        <w:t>personnes de manière directe  et</w:t>
      </w:r>
      <w:r>
        <w:rPr>
          <w:b/>
          <w:sz w:val="24"/>
          <w:szCs w:val="32"/>
          <w:lang w:val="fr-FR"/>
        </w:rPr>
        <w:t xml:space="preserve"> 24.981 </w:t>
      </w:r>
      <w:r>
        <w:rPr>
          <w:sz w:val="24"/>
          <w:szCs w:val="32"/>
          <w:lang w:val="fr-FR"/>
        </w:rPr>
        <w:t>de forme indirecte</w:t>
      </w:r>
    </w:p>
    <w:p>
      <w:pPr>
        <w:pStyle w:val="Normal"/>
        <w:spacing w:lineRule="auto" w:line="360"/>
        <w:rPr>
          <w:b/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  <w:t>---------------------------------------------------------------------------------------------------------------</w:t>
      </w:r>
    </w:p>
    <w:p>
      <w:pPr>
        <w:pStyle w:val="Normal"/>
        <w:spacing w:lineRule="auto" w:line="360"/>
        <w:rPr>
          <w:b/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  <w:t xml:space="preserve">2º) </w:t>
      </w:r>
      <w:r>
        <w:rPr>
          <w:sz w:val="24"/>
          <w:szCs w:val="32"/>
          <w:lang w:val="fr-FR"/>
        </w:rPr>
        <w:t>Projet Nicaragua est estimé de</w:t>
      </w:r>
      <w:r>
        <w:rPr>
          <w:b/>
          <w:sz w:val="24"/>
          <w:szCs w:val="32"/>
          <w:lang w:val="fr-FR"/>
        </w:rPr>
        <w:t xml:space="preserve"> 75.953,00 €</w:t>
      </w:r>
    </w:p>
    <w:p>
      <w:pPr>
        <w:pStyle w:val="Normal"/>
        <w:spacing w:lineRule="auto" w:line="36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La Sécurité Alimentaire et eau potable pour des communautés indigènes</w:t>
      </w:r>
    </w:p>
    <w:p>
      <w:pPr>
        <w:pStyle w:val="Normal"/>
        <w:spacing w:lineRule="auto" w:line="36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Les bénéficiaires directs sont</w:t>
      </w:r>
      <w:r>
        <w:rPr>
          <w:b/>
          <w:sz w:val="24"/>
          <w:szCs w:val="32"/>
          <w:lang w:val="fr-FR"/>
        </w:rPr>
        <w:t xml:space="preserve">  379 </w:t>
      </w:r>
      <w:r>
        <w:rPr>
          <w:sz w:val="24"/>
          <w:szCs w:val="32"/>
          <w:lang w:val="fr-FR"/>
        </w:rPr>
        <w:t>personnes et indirects sont de</w:t>
      </w:r>
      <w:r>
        <w:rPr>
          <w:b/>
          <w:sz w:val="24"/>
          <w:szCs w:val="32"/>
          <w:lang w:val="fr-FR"/>
        </w:rPr>
        <w:t xml:space="preserve"> 958</w:t>
      </w:r>
      <w:r>
        <w:rPr>
          <w:sz w:val="24"/>
          <w:szCs w:val="32"/>
          <w:lang w:val="fr-FR"/>
        </w:rPr>
        <w:t xml:space="preserve"> personnes</w:t>
      </w:r>
    </w:p>
    <w:p>
      <w:pPr>
        <w:pStyle w:val="Normal"/>
        <w:spacing w:lineRule="auto" w:line="360"/>
        <w:rPr>
          <w:b/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  <w:t>.------------------------------------------------------------------------------------------------------------</w:t>
      </w:r>
    </w:p>
    <w:p>
      <w:pPr>
        <w:pStyle w:val="Normal"/>
        <w:spacing w:lineRule="auto" w:line="360"/>
        <w:rPr>
          <w:b/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  <w:t>3º) Projet de Malawi est estimé  de 132.352,00 €</w:t>
      </w:r>
    </w:p>
    <w:p>
      <w:pPr>
        <w:pStyle w:val="Normal"/>
        <w:spacing w:lineRule="auto" w:line="36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La construction d´une école primaire rurale.</w:t>
      </w:r>
    </w:p>
    <w:p>
      <w:pPr>
        <w:pStyle w:val="Normal"/>
        <w:spacing w:lineRule="auto" w:line="36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Les bénéficiaires directs sont</w:t>
      </w:r>
      <w:r>
        <w:rPr>
          <w:b/>
          <w:sz w:val="24"/>
          <w:szCs w:val="32"/>
          <w:lang w:val="fr-FR"/>
        </w:rPr>
        <w:t xml:space="preserve"> 320 </w:t>
      </w:r>
      <w:r>
        <w:rPr>
          <w:sz w:val="24"/>
          <w:szCs w:val="32"/>
          <w:lang w:val="fr-FR"/>
        </w:rPr>
        <w:t>élèves et indirects de</w:t>
      </w:r>
      <w:r>
        <w:rPr>
          <w:b/>
          <w:sz w:val="24"/>
          <w:szCs w:val="32"/>
          <w:lang w:val="fr-FR"/>
        </w:rPr>
        <w:t xml:space="preserve"> 1.600 </w:t>
      </w:r>
      <w:r>
        <w:rPr>
          <w:sz w:val="24"/>
          <w:szCs w:val="32"/>
          <w:lang w:val="fr-FR"/>
        </w:rPr>
        <w:t>personnes</w:t>
      </w:r>
    </w:p>
    <w:p>
      <w:pPr>
        <w:pStyle w:val="Normal"/>
        <w:spacing w:lineRule="auto" w:line="360"/>
        <w:rPr>
          <w:b/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  <w:t>------------------------------------------------------------------------------------------------------</w:t>
      </w:r>
    </w:p>
    <w:p>
      <w:pPr>
        <w:pStyle w:val="Normal"/>
        <w:spacing w:lineRule="auto" w:line="360"/>
        <w:rPr>
          <w:b/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  <w:t xml:space="preserve">4º) </w:t>
      </w:r>
      <w:r>
        <w:rPr>
          <w:sz w:val="24"/>
          <w:szCs w:val="32"/>
          <w:lang w:val="fr-FR"/>
        </w:rPr>
        <w:t>Le Projet du Sud Soudan est estimé de</w:t>
      </w:r>
      <w:r>
        <w:rPr>
          <w:b/>
          <w:sz w:val="24"/>
          <w:szCs w:val="32"/>
          <w:lang w:val="fr-FR"/>
        </w:rPr>
        <w:t xml:space="preserve"> 62.742,00 € </w:t>
      </w:r>
    </w:p>
    <w:p>
      <w:pPr>
        <w:pStyle w:val="Normal"/>
        <w:spacing w:lineRule="auto" w:line="36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La construction de quatre classes, de toilettes pour une école primaire et un dépôt.</w:t>
      </w:r>
    </w:p>
    <w:p>
      <w:pPr>
        <w:pStyle w:val="Normal"/>
        <w:spacing w:lineRule="auto" w:line="36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Les bénéficiaires directs sont</w:t>
      </w:r>
      <w:r>
        <w:rPr>
          <w:b/>
          <w:sz w:val="24"/>
          <w:szCs w:val="32"/>
          <w:lang w:val="fr-FR"/>
        </w:rPr>
        <w:t xml:space="preserve"> 320 </w:t>
      </w:r>
      <w:r>
        <w:rPr>
          <w:sz w:val="24"/>
          <w:szCs w:val="32"/>
          <w:lang w:val="fr-FR"/>
        </w:rPr>
        <w:t>élèves et indirects de</w:t>
      </w:r>
      <w:r>
        <w:rPr>
          <w:b/>
          <w:sz w:val="24"/>
          <w:szCs w:val="32"/>
          <w:lang w:val="fr-FR"/>
        </w:rPr>
        <w:t xml:space="preserve"> 1.600 </w:t>
      </w:r>
      <w:r>
        <w:rPr>
          <w:sz w:val="24"/>
          <w:szCs w:val="32"/>
          <w:lang w:val="fr-FR"/>
        </w:rPr>
        <w:t>personnes</w:t>
      </w:r>
    </w:p>
    <w:p>
      <w:pPr>
        <w:pStyle w:val="Normal"/>
        <w:spacing w:lineRule="auto" w:line="360"/>
        <w:rPr>
          <w:b/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  <w:t>---------------------------------------------------------------------------------------------------------</w:t>
      </w:r>
    </w:p>
    <w:p>
      <w:pPr>
        <w:pStyle w:val="Normal"/>
        <w:spacing w:lineRule="auto" w:line="360"/>
        <w:rPr>
          <w:b/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  <w:t>5º)</w:t>
      </w:r>
      <w:r>
        <w:rPr>
          <w:sz w:val="24"/>
          <w:szCs w:val="32"/>
          <w:lang w:val="fr-FR"/>
        </w:rPr>
        <w:t xml:space="preserve"> Le  Projet du Togo est estimé de</w:t>
      </w:r>
      <w:r>
        <w:rPr>
          <w:b/>
          <w:sz w:val="24"/>
          <w:szCs w:val="32"/>
          <w:lang w:val="fr-FR"/>
        </w:rPr>
        <w:t xml:space="preserve"> 57.653,00 €</w:t>
      </w:r>
    </w:p>
    <w:p>
      <w:pPr>
        <w:pStyle w:val="Normal"/>
        <w:spacing w:lineRule="auto" w:line="36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 xml:space="preserve"> </w:t>
      </w:r>
      <w:r>
        <w:rPr>
          <w:sz w:val="24"/>
          <w:szCs w:val="32"/>
          <w:lang w:val="fr-FR"/>
        </w:rPr>
        <w:t>La Construction d´un centre de formation pour les Droits de l´Enfant.</w:t>
      </w:r>
    </w:p>
    <w:p>
      <w:pPr>
        <w:pStyle w:val="Normal"/>
        <w:spacing w:lineRule="auto" w:line="360"/>
        <w:rPr>
          <w:b/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Les bénéficiaires directs sont</w:t>
      </w:r>
      <w:r>
        <w:rPr>
          <w:b/>
          <w:sz w:val="24"/>
          <w:szCs w:val="32"/>
          <w:lang w:val="fr-FR"/>
        </w:rPr>
        <w:t xml:space="preserve"> 710 </w:t>
      </w:r>
      <w:r>
        <w:rPr>
          <w:sz w:val="24"/>
          <w:szCs w:val="32"/>
          <w:lang w:val="fr-FR"/>
        </w:rPr>
        <w:t>personnes  indirects de</w:t>
      </w:r>
      <w:r>
        <w:rPr>
          <w:b/>
          <w:sz w:val="24"/>
          <w:szCs w:val="32"/>
          <w:lang w:val="fr-FR"/>
        </w:rPr>
        <w:t xml:space="preserve"> 1.160.</w:t>
      </w:r>
    </w:p>
    <w:p>
      <w:pPr>
        <w:pStyle w:val="Normal"/>
        <w:spacing w:lineRule="auto" w:line="360"/>
        <w:rPr>
          <w:b/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  <w:t>-------------------------------------------------------------------------------------------------------</w:t>
      </w:r>
    </w:p>
    <w:p>
      <w:pPr>
        <w:pStyle w:val="Normal"/>
        <w:spacing w:lineRule="auto" w:line="360"/>
        <w:rPr>
          <w:b/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  <w:t xml:space="preserve">6º) </w:t>
      </w:r>
      <w:r>
        <w:rPr>
          <w:sz w:val="24"/>
          <w:szCs w:val="32"/>
          <w:lang w:val="fr-FR"/>
        </w:rPr>
        <w:t>Le  Projet en Bangladesh estimé de</w:t>
      </w:r>
      <w:r>
        <w:rPr>
          <w:b/>
          <w:sz w:val="24"/>
          <w:szCs w:val="32"/>
          <w:lang w:val="fr-FR"/>
        </w:rPr>
        <w:t xml:space="preserve"> 32.236,00 €</w:t>
      </w:r>
    </w:p>
    <w:p>
      <w:pPr>
        <w:pStyle w:val="Normal"/>
        <w:spacing w:lineRule="auto" w:line="36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Le projet  vise le développement de la femme.</w:t>
      </w:r>
    </w:p>
    <w:p>
      <w:pPr>
        <w:pStyle w:val="Normal"/>
        <w:spacing w:lineRule="auto" w:line="360"/>
        <w:rPr>
          <w:b/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Les bénéficiaires directs seront</w:t>
      </w:r>
      <w:r>
        <w:rPr>
          <w:b/>
          <w:sz w:val="24"/>
          <w:szCs w:val="32"/>
          <w:lang w:val="fr-FR"/>
        </w:rPr>
        <w:t xml:space="preserve"> 1.200 </w:t>
      </w:r>
      <w:r>
        <w:rPr>
          <w:sz w:val="24"/>
          <w:szCs w:val="32"/>
          <w:lang w:val="fr-FR"/>
        </w:rPr>
        <w:t>personnes et indirects de</w:t>
      </w:r>
      <w:r>
        <w:rPr>
          <w:b/>
          <w:sz w:val="24"/>
          <w:szCs w:val="32"/>
          <w:lang w:val="fr-FR"/>
        </w:rPr>
        <w:t xml:space="preserve"> 47.800</w:t>
      </w:r>
    </w:p>
    <w:p>
      <w:pPr>
        <w:pStyle w:val="Normal"/>
        <w:spacing w:lineRule="auto" w:line="360"/>
        <w:rPr>
          <w:b/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  <w:t>---------------------------------------------------------------------------------------------------</w:t>
      </w:r>
    </w:p>
    <w:p>
      <w:pPr>
        <w:pStyle w:val="Normal"/>
        <w:spacing w:lineRule="auto" w:line="360"/>
        <w:rPr>
          <w:b/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  <w:t xml:space="preserve">7º) </w:t>
      </w:r>
      <w:r>
        <w:rPr>
          <w:sz w:val="24"/>
          <w:szCs w:val="32"/>
          <w:lang w:val="fr-FR"/>
        </w:rPr>
        <w:t>En Inde dans le district de Sagar un projet estimé</w:t>
      </w:r>
      <w:r>
        <w:rPr>
          <w:b/>
          <w:sz w:val="24"/>
          <w:szCs w:val="32"/>
          <w:lang w:val="fr-FR"/>
        </w:rPr>
        <w:t xml:space="preserve"> de 11.610,00 €</w:t>
      </w:r>
    </w:p>
    <w:p>
      <w:pPr>
        <w:pStyle w:val="Normal"/>
        <w:spacing w:lineRule="auto" w:line="36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La construction de foyers pour les veuves.</w:t>
      </w:r>
    </w:p>
    <w:p>
      <w:pPr>
        <w:pStyle w:val="Normal"/>
        <w:pBdr>
          <w:top w:val="nil"/>
          <w:left w:val="nil"/>
          <w:bottom w:val="single" w:sz="6" w:space="1" w:color="00000A"/>
          <w:right w:val="nil"/>
        </w:pBdr>
        <w:spacing w:lineRule="auto" w:line="36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Les bénéficiaires sont</w:t>
      </w:r>
      <w:r>
        <w:rPr>
          <w:b/>
          <w:sz w:val="24"/>
          <w:szCs w:val="32"/>
          <w:lang w:val="fr-FR"/>
        </w:rPr>
        <w:t xml:space="preserve">  20 </w:t>
      </w:r>
      <w:r>
        <w:rPr>
          <w:sz w:val="24"/>
          <w:szCs w:val="32"/>
          <w:lang w:val="fr-FR"/>
        </w:rPr>
        <w:t>directes et de</w:t>
      </w:r>
      <w:r>
        <w:rPr>
          <w:b/>
          <w:sz w:val="24"/>
          <w:szCs w:val="32"/>
          <w:lang w:val="fr-FR"/>
        </w:rPr>
        <w:t xml:space="preserve"> 120 </w:t>
      </w:r>
      <w:r>
        <w:rPr>
          <w:sz w:val="24"/>
          <w:szCs w:val="32"/>
          <w:lang w:val="fr-FR"/>
        </w:rPr>
        <w:t>indirectes</w:t>
      </w:r>
    </w:p>
    <w:p>
      <w:pPr>
        <w:pStyle w:val="Normal"/>
        <w:spacing w:lineRule="auto" w:line="360"/>
        <w:rPr>
          <w:b/>
          <w:sz w:val="24"/>
          <w:szCs w:val="32"/>
          <w:lang w:val="fr-FR"/>
        </w:rPr>
      </w:pPr>
      <w:r>
        <w:rPr>
          <w:b/>
          <w:sz w:val="24"/>
          <w:szCs w:val="32"/>
          <w:lang w:val="fr-FR"/>
        </w:rPr>
      </w:r>
    </w:p>
    <w:p>
      <w:pPr>
        <w:pStyle w:val="Normal"/>
        <w:spacing w:lineRule="auto" w:line="36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 xml:space="preserve">Manos </w:t>
      </w:r>
      <w:bookmarkStart w:id="0" w:name="_GoBack"/>
      <w:bookmarkEnd w:id="0"/>
      <w:r>
        <w:rPr>
          <w:sz w:val="24"/>
          <w:szCs w:val="32"/>
          <w:lang w:val="fr-FR"/>
        </w:rPr>
        <w:t xml:space="preserve"> Unidas est sensible aux droits de l´Homme.</w:t>
      </w:r>
    </w:p>
    <w:p>
      <w:pPr>
        <w:pStyle w:val="Normal"/>
        <w:spacing w:lineRule="auto" w:line="36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Beaucoup de personnes sont poursuivies dans le monde pour leurs idées contraires au régime politique du pays d´origine.</w:t>
      </w:r>
    </w:p>
    <w:p>
      <w:pPr>
        <w:pStyle w:val="Normal"/>
        <w:spacing w:lineRule="auto" w:line="36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Notre aide est offerte aux  pays en voie de développement,  sans juger la religion , la race ou le sexe des bénéficiaires.</w:t>
      </w:r>
    </w:p>
    <w:p>
      <w:pPr>
        <w:pStyle w:val="Normal"/>
        <w:spacing w:lineRule="auto" w:line="36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Elle vise á supprimer la faim, la misère, l´exclusion sociale car tous les hommes naissent  libres et égaux  en dignité et en Droits.</w:t>
      </w:r>
    </w:p>
    <w:p>
      <w:pPr>
        <w:pStyle w:val="Normal"/>
        <w:spacing w:lineRule="auto" w:line="360"/>
        <w:rPr>
          <w:sz w:val="24"/>
          <w:szCs w:val="32"/>
          <w:lang w:val="fr-FR"/>
        </w:rPr>
      </w:pPr>
      <w:r>
        <w:rPr>
          <w:sz w:val="24"/>
          <w:szCs w:val="32"/>
          <w:lang w:val="fr-FR"/>
        </w:rPr>
        <w:t>Nous devons nous aider fraternellement les uns  les autres  comme une grande famille.</w:t>
      </w:r>
    </w:p>
    <w:p>
      <w:pPr>
        <w:pStyle w:val="Normal"/>
        <w:rPr>
          <w:b/>
          <w:sz w:val="24"/>
          <w:szCs w:val="32"/>
          <w:lang w:val="fr-FR"/>
        </w:rPr>
      </w:pPr>
      <w:r>
        <w:rPr>
          <w:sz w:val="24"/>
          <w:szCs w:val="32"/>
          <w:lang w:val="fr-FR"/>
        </w:rPr>
        <w:t xml:space="preserve">                                                                                                                       </w:t>
      </w:r>
      <w:r>
        <w:rPr>
          <w:b/>
          <w:sz w:val="24"/>
          <w:szCs w:val="32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f5e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fb05e3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671A1-B8A1-4D36-B741-314DFD19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2015-04-16T10:03:00Z</dcterms:created>
  <dc:creator>aandres</dc:creator>
  <dc:language>es-ES</dc:language>
  <cp:lastModifiedBy>colegios</cp:lastModifiedBy>
  <cp:lastPrinted>2015-04-17T10:57:00Z</cp:lastPrinted>
  <dcterms:modified xsi:type="dcterms:W3CDTF">2015-04-20T10:18:00Z</dcterms:modified>
  <cp:revision>8</cp:revision>
</cp:coreProperties>
</file>